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5C3" w:rsidRDefault="00D3760D">
      <w:r>
        <w:rPr>
          <w:noProof/>
          <w:lang w:eastAsia="ru-RU"/>
        </w:rPr>
        <w:drawing>
          <wp:inline distT="0" distB="0" distL="0" distR="0" wp14:anchorId="032EA135" wp14:editId="00749CE3">
            <wp:extent cx="3025423" cy="3544712"/>
            <wp:effectExtent l="0" t="0" r="3810" b="0"/>
            <wp:docPr id="1" name="Рисунок 1" descr="http://images.myshared.ru/12/1016840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myshared.ru/12/1016840/slide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354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60D" w:rsidRDefault="00D3760D">
      <w:r>
        <w:rPr>
          <w:noProof/>
          <w:lang w:eastAsia="ru-RU"/>
        </w:rPr>
        <w:drawing>
          <wp:inline distT="0" distB="0" distL="0" distR="0" wp14:anchorId="221583E4" wp14:editId="3CFA771B">
            <wp:extent cx="3014134" cy="2901245"/>
            <wp:effectExtent l="0" t="0" r="0" b="0"/>
            <wp:docPr id="2" name="Рисунок 2" descr="http://900igr.net/up/datas/140821/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up/datas/140821/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910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60D" w:rsidRPr="007B1F72" w:rsidRDefault="00D3760D">
      <w:pPr>
        <w:rPr>
          <w:color w:val="C00000"/>
        </w:rPr>
      </w:pPr>
    </w:p>
    <w:p w:rsidR="007B1F72" w:rsidRDefault="007B1F72"/>
    <w:p w:rsidR="007B1F72" w:rsidRPr="007B1F72" w:rsidRDefault="007B1F72">
      <w:pPr>
        <w:rPr>
          <w:rFonts w:ascii="Times New Roman" w:hAnsi="Times New Roman" w:cs="Times New Roman"/>
          <w:i/>
          <w:color w:val="FF0000"/>
          <w:sz w:val="36"/>
          <w:szCs w:val="36"/>
        </w:rPr>
      </w:pPr>
      <w:r w:rsidRPr="007B1F72">
        <w:rPr>
          <w:rFonts w:ascii="Times New Roman" w:hAnsi="Times New Roman" w:cs="Times New Roman"/>
          <w:i/>
          <w:color w:val="C00000"/>
          <w:sz w:val="36"/>
          <w:szCs w:val="36"/>
        </w:rPr>
        <w:t>Туберкулёзу скажем «Нет!»</w:t>
      </w:r>
    </w:p>
    <w:p w:rsidR="000863F5" w:rsidRDefault="000863F5">
      <w:r>
        <w:rPr>
          <w:noProof/>
          <w:lang w:eastAsia="ru-RU"/>
        </w:rPr>
        <w:drawing>
          <wp:inline distT="0" distB="0" distL="0" distR="0" wp14:anchorId="765B260E" wp14:editId="21CFDC33">
            <wp:extent cx="3014134" cy="2230208"/>
            <wp:effectExtent l="0" t="0" r="0" b="0"/>
            <wp:docPr id="4" name="Рисунок 4" descr="http://dreempics.com/img/picture/Apr/13/aefea4000de49e569bed4d4574952ffe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reempics.com/img/picture/Apr/13/aefea4000de49e569bed4d4574952ffe/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237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F72" w:rsidRDefault="007B1F72"/>
    <w:p w:rsidR="000863F5" w:rsidRPr="000863F5" w:rsidRDefault="000863F5">
      <w:pPr>
        <w:rPr>
          <w:sz w:val="24"/>
          <w:szCs w:val="24"/>
        </w:rPr>
      </w:pPr>
      <w:r w:rsidRPr="000863F5">
        <w:rPr>
          <w:sz w:val="24"/>
          <w:szCs w:val="24"/>
        </w:rPr>
        <w:t>В России символом борьбы с туберкулезом с давних пор стала белая ромашка. Впервые благотворительная акция «Белая ромашка» была проведена еще в 1912 году. Тогда, конечно, не был установлен День борьбы с туберкулезом. Акция была приурочена к годовщине открытия немецким микробиологом Р. Кохом микобактерии туберкулеза (1882г)  Ежегодно 24 марта проводится акция посвященная борьбе против страшного заболевания – туберкулез.</w:t>
      </w:r>
    </w:p>
    <w:p w:rsidR="007B1F72" w:rsidRDefault="007B1F72"/>
    <w:p w:rsidR="007B1F72" w:rsidRDefault="007B1F72"/>
    <w:p w:rsidR="007B1F72" w:rsidRDefault="000863F5">
      <w:r>
        <w:rPr>
          <w:noProof/>
          <w:lang w:eastAsia="ru-RU"/>
        </w:rPr>
        <w:lastRenderedPageBreak/>
        <w:drawing>
          <wp:inline distT="0" distB="0" distL="0" distR="0" wp14:anchorId="3588EA48" wp14:editId="6090AAF0">
            <wp:extent cx="3025422" cy="3296356"/>
            <wp:effectExtent l="0" t="0" r="3810" b="0"/>
            <wp:docPr id="3" name="Рисунок 3" descr="https://cf.ppt-online.org/files/slide/m/mMFnegi3jw4RhoDz5ZOYradt8sSJKkV6v2uALq/slide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f.ppt-online.org/files/slide/m/mMFnegi3jw4RhoDz5ZOYradt8sSJKkV6v2uALq/slide-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329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3F5" w:rsidRDefault="000863F5" w:rsidP="000863F5"/>
    <w:p w:rsidR="000863F5" w:rsidRPr="000863F5" w:rsidRDefault="000863F5" w:rsidP="000863F5">
      <w:pPr>
        <w:rPr>
          <w:sz w:val="24"/>
          <w:szCs w:val="24"/>
        </w:rPr>
      </w:pPr>
      <w:proofErr w:type="spellStart"/>
      <w:r w:rsidRPr="000863F5">
        <w:rPr>
          <w:sz w:val="24"/>
          <w:szCs w:val="24"/>
        </w:rPr>
        <w:t>Диаскин</w:t>
      </w:r>
      <w:proofErr w:type="spellEnd"/>
      <w:r w:rsidRPr="000863F5">
        <w:rPr>
          <w:sz w:val="24"/>
          <w:szCs w:val="24"/>
        </w:rPr>
        <w:t xml:space="preserve"> тест – альтернатива Манту для ранней диагностики туберкулеза у детей. Эту методику ввели в Российской Федерации с 2009 года как дополнительную</w:t>
      </w:r>
      <w:r w:rsidR="000A317A">
        <w:rPr>
          <w:sz w:val="24"/>
          <w:szCs w:val="24"/>
        </w:rPr>
        <w:t xml:space="preserve">. </w:t>
      </w:r>
      <w:r w:rsidRPr="000863F5">
        <w:rPr>
          <w:sz w:val="24"/>
          <w:szCs w:val="24"/>
        </w:rPr>
        <w:t xml:space="preserve">Если сравнивать с реакцией Манту, то </w:t>
      </w:r>
      <w:proofErr w:type="spellStart"/>
      <w:r w:rsidRPr="000863F5">
        <w:rPr>
          <w:sz w:val="24"/>
          <w:szCs w:val="24"/>
        </w:rPr>
        <w:t>Диаскин</w:t>
      </w:r>
      <w:proofErr w:type="spellEnd"/>
      <w:r w:rsidRPr="000863F5">
        <w:rPr>
          <w:sz w:val="24"/>
          <w:szCs w:val="24"/>
        </w:rPr>
        <w:t xml:space="preserve"> тест помогает определить не только наличие в организме возбудителя, но и какая у него активность. Этот новый вид</w:t>
      </w:r>
      <w:r w:rsidR="000A317A">
        <w:rPr>
          <w:sz w:val="24"/>
          <w:szCs w:val="24"/>
        </w:rPr>
        <w:t xml:space="preserve"> </w:t>
      </w:r>
      <w:r w:rsidRPr="000863F5">
        <w:rPr>
          <w:sz w:val="24"/>
          <w:szCs w:val="24"/>
        </w:rPr>
        <w:t xml:space="preserve"> диагностики ни в коем случае не может быть заменой Манту.</w:t>
      </w:r>
    </w:p>
    <w:p w:rsidR="007B1F72" w:rsidRDefault="007B1F72"/>
    <w:p w:rsidR="007B1F72" w:rsidRDefault="007B1F72"/>
    <w:p w:rsidR="000A317A" w:rsidRDefault="000A317A" w:rsidP="000D2663"/>
    <w:p w:rsidR="000D2663" w:rsidRPr="000D2663" w:rsidRDefault="000D2663" w:rsidP="000D2663">
      <w:pPr>
        <w:rPr>
          <w:b/>
          <w:color w:val="C00000"/>
          <w:sz w:val="24"/>
          <w:szCs w:val="24"/>
        </w:rPr>
      </w:pPr>
      <w:bookmarkStart w:id="0" w:name="_GoBack"/>
      <w:bookmarkEnd w:id="0"/>
      <w:r w:rsidRPr="000D2663">
        <w:rPr>
          <w:b/>
          <w:color w:val="C00000"/>
          <w:sz w:val="24"/>
          <w:szCs w:val="24"/>
        </w:rPr>
        <w:lastRenderedPageBreak/>
        <w:t>Это важно знать!!!</w:t>
      </w:r>
    </w:p>
    <w:p w:rsidR="000D2663" w:rsidRPr="000D2663" w:rsidRDefault="000D2663" w:rsidP="000D2663">
      <w:pPr>
        <w:rPr>
          <w:sz w:val="24"/>
          <w:szCs w:val="24"/>
        </w:rPr>
      </w:pPr>
      <w:r w:rsidRPr="000D2663">
        <w:rPr>
          <w:sz w:val="24"/>
          <w:szCs w:val="24"/>
        </w:rPr>
        <w:t xml:space="preserve">Туберкулезом можно только заразиться, от простуды туберкулез возникнуть не может. При туберкулезе у человека могут поражаться все органы и ткани </w:t>
      </w:r>
      <w:proofErr w:type="gramStart"/>
      <w:r w:rsidRPr="000D2663">
        <w:rPr>
          <w:sz w:val="24"/>
          <w:szCs w:val="24"/>
        </w:rPr>
        <w:t xml:space="preserve">( </w:t>
      </w:r>
      <w:proofErr w:type="gramEnd"/>
      <w:r w:rsidRPr="000D2663">
        <w:rPr>
          <w:sz w:val="24"/>
          <w:szCs w:val="24"/>
        </w:rPr>
        <w:t xml:space="preserve">кости, суставы, почки, глаза, кишечник, нервная система  и др.) кроме волос и ногтей. Однако  чаще поражаются легкие, внутригрудные лимфатические узлы, плевра. Если не лечиться, микобактерии могут разрушить органы полностью. Человек или погибает, или становится калекой </w:t>
      </w:r>
      <w:proofErr w:type="gramStart"/>
      <w:r w:rsidRPr="000D2663">
        <w:rPr>
          <w:sz w:val="24"/>
          <w:szCs w:val="24"/>
        </w:rPr>
        <w:t xml:space="preserve">( </w:t>
      </w:r>
      <w:proofErr w:type="gramEnd"/>
      <w:r w:rsidRPr="000D2663">
        <w:rPr>
          <w:sz w:val="24"/>
          <w:szCs w:val="24"/>
        </w:rPr>
        <w:t>инва</w:t>
      </w:r>
      <w:r w:rsidRPr="000D2663">
        <w:rPr>
          <w:sz w:val="24"/>
          <w:szCs w:val="24"/>
        </w:rPr>
        <w:t>лидом) на всю оставшуюся жизнь.</w:t>
      </w:r>
    </w:p>
    <w:p w:rsidR="000D2663" w:rsidRPr="000D2663" w:rsidRDefault="000D2663" w:rsidP="000D2663">
      <w:pPr>
        <w:rPr>
          <w:sz w:val="24"/>
          <w:szCs w:val="24"/>
        </w:rPr>
      </w:pPr>
      <w:r w:rsidRPr="000D2663">
        <w:rPr>
          <w:sz w:val="24"/>
          <w:szCs w:val="24"/>
        </w:rPr>
        <w:t xml:space="preserve">Заразиться туберкулезом можно только от больного туберкулезом человека и редко от больного туберкулезом животного. У больного человека микробы находятся в слюне /мокроте. Когда больной кашляет, чихает, то с мельчайшими капельками слюны он распространяет бактерии. Эти мельчайшие капельки слюны находятся в воздухе до 2-х часов. Здоровые люди вдыхают зараженный воздух и заражаются туберкулезом. Более крупные частички слюны больного туберкулезом оседают на предметы внешней среды, смешиваются с </w:t>
      </w:r>
      <w:proofErr w:type="gramStart"/>
      <w:r w:rsidRPr="000D2663">
        <w:rPr>
          <w:sz w:val="24"/>
          <w:szCs w:val="24"/>
        </w:rPr>
        <w:t>пылью</w:t>
      </w:r>
      <w:proofErr w:type="gramEnd"/>
      <w:r w:rsidRPr="000D2663">
        <w:rPr>
          <w:sz w:val="24"/>
          <w:szCs w:val="24"/>
        </w:rPr>
        <w:t xml:space="preserve"> в которой могут оставаться </w:t>
      </w:r>
      <w:r w:rsidRPr="000D2663">
        <w:rPr>
          <w:sz w:val="24"/>
          <w:szCs w:val="24"/>
        </w:rPr>
        <w:t>заразными для человека до года.</w:t>
      </w:r>
    </w:p>
    <w:p w:rsidR="000D2663" w:rsidRPr="000D2663" w:rsidRDefault="000D2663" w:rsidP="000D2663">
      <w:pPr>
        <w:rPr>
          <w:color w:val="C00000"/>
          <w:sz w:val="24"/>
          <w:szCs w:val="24"/>
        </w:rPr>
      </w:pPr>
      <w:r w:rsidRPr="000D2663">
        <w:rPr>
          <w:color w:val="C00000"/>
          <w:sz w:val="24"/>
          <w:szCs w:val="24"/>
        </w:rPr>
        <w:t>Особенно восприимчивы к туберкулезу дети.</w:t>
      </w:r>
    </w:p>
    <w:p w:rsidR="000D2663" w:rsidRDefault="000D2663" w:rsidP="000D2663"/>
    <w:p w:rsidR="000D2663" w:rsidRPr="000D2663" w:rsidRDefault="000D2663" w:rsidP="000D2663">
      <w:pPr>
        <w:rPr>
          <w:color w:val="C00000"/>
          <w:sz w:val="24"/>
          <w:szCs w:val="24"/>
        </w:rPr>
      </w:pPr>
      <w:r w:rsidRPr="000D2663">
        <w:rPr>
          <w:color w:val="C00000"/>
          <w:sz w:val="24"/>
          <w:szCs w:val="24"/>
        </w:rPr>
        <w:lastRenderedPageBreak/>
        <w:t>Для предупреждения заражения туберкулезом необходимо:</w:t>
      </w:r>
    </w:p>
    <w:p w:rsidR="000D2663" w:rsidRPr="000D2663" w:rsidRDefault="000D2663" w:rsidP="000D2663">
      <w:pPr>
        <w:rPr>
          <w:sz w:val="24"/>
          <w:szCs w:val="24"/>
        </w:rPr>
      </w:pPr>
      <w:r w:rsidRPr="000D2663">
        <w:rPr>
          <w:sz w:val="24"/>
          <w:szCs w:val="24"/>
        </w:rPr>
        <w:t>•   чаще проветривать помещение, делать в нем ежедневную влажную уборку;</w:t>
      </w:r>
    </w:p>
    <w:p w:rsidR="000D2663" w:rsidRPr="000D2663" w:rsidRDefault="000D2663" w:rsidP="000D2663">
      <w:pPr>
        <w:rPr>
          <w:sz w:val="24"/>
          <w:szCs w:val="24"/>
        </w:rPr>
      </w:pPr>
      <w:r w:rsidRPr="000D2663">
        <w:rPr>
          <w:sz w:val="24"/>
          <w:szCs w:val="24"/>
        </w:rPr>
        <w:t xml:space="preserve">• не брать в рот грязные руки, ручки, карандаши, фантики, деньги и прочие </w:t>
      </w:r>
      <w:proofErr w:type="gramStart"/>
      <w:r w:rsidRPr="000D2663">
        <w:rPr>
          <w:sz w:val="24"/>
          <w:szCs w:val="24"/>
        </w:rPr>
        <w:t>предметы</w:t>
      </w:r>
      <w:proofErr w:type="gramEnd"/>
      <w:r w:rsidRPr="000D2663">
        <w:rPr>
          <w:sz w:val="24"/>
          <w:szCs w:val="24"/>
        </w:rPr>
        <w:t xml:space="preserve"> так как на них могут быть бактерии туберкулеза;</w:t>
      </w:r>
    </w:p>
    <w:p w:rsidR="000D2663" w:rsidRPr="000D2663" w:rsidRDefault="000D2663" w:rsidP="000D2663">
      <w:pPr>
        <w:rPr>
          <w:sz w:val="24"/>
          <w:szCs w:val="24"/>
        </w:rPr>
      </w:pPr>
      <w:r w:rsidRPr="000D2663">
        <w:rPr>
          <w:sz w:val="24"/>
          <w:szCs w:val="24"/>
        </w:rPr>
        <w:t>• хорошо питаться;</w:t>
      </w:r>
    </w:p>
    <w:p w:rsidR="000D2663" w:rsidRPr="000D2663" w:rsidRDefault="000D2663" w:rsidP="000D2663">
      <w:pPr>
        <w:rPr>
          <w:sz w:val="24"/>
          <w:szCs w:val="24"/>
        </w:rPr>
      </w:pPr>
      <w:r w:rsidRPr="000D2663">
        <w:rPr>
          <w:sz w:val="24"/>
          <w:szCs w:val="24"/>
        </w:rPr>
        <w:t>• заниматься физической культурой;</w:t>
      </w:r>
    </w:p>
    <w:p w:rsidR="000D2663" w:rsidRPr="000D2663" w:rsidRDefault="000D2663" w:rsidP="000D2663">
      <w:pPr>
        <w:rPr>
          <w:sz w:val="24"/>
          <w:szCs w:val="24"/>
        </w:rPr>
      </w:pPr>
      <w:r w:rsidRPr="000D2663">
        <w:rPr>
          <w:sz w:val="24"/>
          <w:szCs w:val="24"/>
        </w:rPr>
        <w:t>• больше гулять на свежем воздухе;</w:t>
      </w:r>
    </w:p>
    <w:p w:rsidR="000D2663" w:rsidRPr="000D2663" w:rsidRDefault="000D2663" w:rsidP="000D2663">
      <w:pPr>
        <w:rPr>
          <w:sz w:val="24"/>
          <w:szCs w:val="24"/>
        </w:rPr>
      </w:pPr>
      <w:r w:rsidRPr="000D2663">
        <w:rPr>
          <w:sz w:val="24"/>
          <w:szCs w:val="24"/>
        </w:rPr>
        <w:t>• тщательно мыть руки перед приемом пищи;</w:t>
      </w:r>
    </w:p>
    <w:p w:rsidR="000D2663" w:rsidRPr="000D2663" w:rsidRDefault="000D2663" w:rsidP="000D2663">
      <w:pPr>
        <w:rPr>
          <w:sz w:val="24"/>
          <w:szCs w:val="24"/>
        </w:rPr>
      </w:pPr>
      <w:r w:rsidRPr="000D2663">
        <w:rPr>
          <w:sz w:val="24"/>
          <w:szCs w:val="24"/>
        </w:rPr>
        <w:t>• держаться подальше от бомжей и кашляющих людей.</w:t>
      </w:r>
    </w:p>
    <w:p w:rsidR="000D2663" w:rsidRPr="000D2663" w:rsidRDefault="000D2663" w:rsidP="000D2663">
      <w:pPr>
        <w:rPr>
          <w:sz w:val="24"/>
          <w:szCs w:val="24"/>
        </w:rPr>
      </w:pPr>
      <w:r w:rsidRPr="000D2663">
        <w:rPr>
          <w:sz w:val="24"/>
          <w:szCs w:val="24"/>
        </w:rPr>
        <w:t>С целью профилактики туберкулеза проводят прививки детям в 7-и летнем возрасте.</w:t>
      </w:r>
    </w:p>
    <w:p w:rsidR="000D2663" w:rsidRPr="000D2663" w:rsidRDefault="000D2663" w:rsidP="000D2663">
      <w:pPr>
        <w:rPr>
          <w:sz w:val="24"/>
          <w:szCs w:val="24"/>
        </w:rPr>
      </w:pPr>
    </w:p>
    <w:p w:rsidR="000D2663" w:rsidRPr="000D2663" w:rsidRDefault="000D2663" w:rsidP="000D2663">
      <w:pPr>
        <w:rPr>
          <w:color w:val="002060"/>
          <w:sz w:val="24"/>
          <w:szCs w:val="24"/>
        </w:rPr>
      </w:pPr>
      <w:r w:rsidRPr="000D2663">
        <w:rPr>
          <w:color w:val="002060"/>
          <w:sz w:val="24"/>
          <w:szCs w:val="24"/>
        </w:rPr>
        <w:t>Ежегодно детям ставят внутрикожную  пробу Манту, которая позволяет своевременно распознать заболевание туберкулезом.</w:t>
      </w:r>
    </w:p>
    <w:p w:rsidR="007B1F72" w:rsidRPr="000D2663" w:rsidRDefault="007B1F72">
      <w:pPr>
        <w:rPr>
          <w:color w:val="002060"/>
        </w:rPr>
      </w:pPr>
    </w:p>
    <w:p w:rsidR="007B1F72" w:rsidRDefault="007B1F72"/>
    <w:p w:rsidR="007B1F72" w:rsidRDefault="007B1F72"/>
    <w:p w:rsidR="007B1F72" w:rsidRDefault="007B1F72"/>
    <w:p w:rsidR="000D2663" w:rsidRPr="000D2663" w:rsidRDefault="000D2663" w:rsidP="000D2663">
      <w:pPr>
        <w:rPr>
          <w:color w:val="C00000"/>
          <w:sz w:val="24"/>
          <w:szCs w:val="24"/>
        </w:rPr>
      </w:pPr>
      <w:r w:rsidRPr="000D2663">
        <w:rPr>
          <w:color w:val="C00000"/>
          <w:sz w:val="24"/>
          <w:szCs w:val="24"/>
        </w:rPr>
        <w:lastRenderedPageBreak/>
        <w:t>Все должны знать, что туберкулез - излечимое заболевание!</w:t>
      </w:r>
    </w:p>
    <w:p w:rsidR="000D2663" w:rsidRPr="000D2663" w:rsidRDefault="000D2663" w:rsidP="000D2663">
      <w:pPr>
        <w:rPr>
          <w:sz w:val="24"/>
          <w:szCs w:val="24"/>
        </w:rPr>
      </w:pPr>
      <w:r w:rsidRPr="000D2663">
        <w:rPr>
          <w:sz w:val="24"/>
          <w:szCs w:val="24"/>
        </w:rPr>
        <w:t>Лечение туберкулеза - это длительный процесс, занимающий 6 - 8 месяцев. При этом часть лечения может проводиться амбулаторно под наблюдением медицинского работника.</w:t>
      </w:r>
    </w:p>
    <w:p w:rsidR="000D2663" w:rsidRPr="000D2663" w:rsidRDefault="000D2663" w:rsidP="000D2663">
      <w:pPr>
        <w:rPr>
          <w:sz w:val="24"/>
          <w:szCs w:val="24"/>
        </w:rPr>
      </w:pPr>
      <w:r w:rsidRPr="000D2663">
        <w:rPr>
          <w:sz w:val="24"/>
          <w:szCs w:val="24"/>
        </w:rPr>
        <w:t>Начатое лечение нельзя самостоятельно прерывать, иначе это может привести к развитию устойчивой к противотуберкулезным препаратам формы заболевания, которую излечить очень сложно, а иногда, невозможно.</w:t>
      </w:r>
    </w:p>
    <w:p w:rsidR="007B1F72" w:rsidRDefault="000D2663" w:rsidP="000D2663">
      <w:pPr>
        <w:rPr>
          <w:sz w:val="24"/>
          <w:szCs w:val="24"/>
        </w:rPr>
      </w:pPr>
      <w:r w:rsidRPr="000D2663">
        <w:rPr>
          <w:sz w:val="24"/>
          <w:szCs w:val="24"/>
        </w:rPr>
        <w:t>Чем раньше выявлено заболевание, тем больше шансов излечиться!</w:t>
      </w:r>
    </w:p>
    <w:p w:rsidR="000863F5" w:rsidRDefault="000863F5" w:rsidP="000D2663">
      <w:pPr>
        <w:rPr>
          <w:sz w:val="24"/>
          <w:szCs w:val="24"/>
        </w:rPr>
      </w:pPr>
    </w:p>
    <w:p w:rsidR="000D2663" w:rsidRPr="000D2663" w:rsidRDefault="000D2663" w:rsidP="000D2663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DB1E2CA" wp14:editId="762C847A">
            <wp:extent cx="3014133" cy="2221869"/>
            <wp:effectExtent l="0" t="0" r="0" b="6985"/>
            <wp:docPr id="5" name="Рисунок 5" descr="https://pp.userapi.com/c707/u1211540/106759657/x_558c8a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707/u1211540/106759657/x_558c8ac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22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2663" w:rsidRPr="000D2663" w:rsidSect="00CC3DB8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DB8"/>
    <w:rsid w:val="000863F5"/>
    <w:rsid w:val="000A317A"/>
    <w:rsid w:val="000D2663"/>
    <w:rsid w:val="004F5693"/>
    <w:rsid w:val="007B1F72"/>
    <w:rsid w:val="00A875C3"/>
    <w:rsid w:val="00CC3DB8"/>
    <w:rsid w:val="00D3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6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6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</cp:revision>
  <cp:lastPrinted>2018-11-12T18:25:00Z</cp:lastPrinted>
  <dcterms:created xsi:type="dcterms:W3CDTF">2018-11-12T17:20:00Z</dcterms:created>
  <dcterms:modified xsi:type="dcterms:W3CDTF">2018-11-12T20:00:00Z</dcterms:modified>
</cp:coreProperties>
</file>